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 xml:space="preserve">Inland Northwest </w:t>
      </w:r>
      <w:proofErr w:type="spellStart"/>
      <w:r>
        <w:rPr>
          <w:rFonts w:ascii="Calibri" w:eastAsia="Calibri" w:hAnsi="Calibri" w:cs="Calibri"/>
        </w:rPr>
        <w:t>Woodturners</w:t>
      </w:r>
      <w:proofErr w:type="spellEnd"/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="007D4359">
        <w:rPr>
          <w:rFonts w:ascii="Calibri" w:eastAsia="Calibri" w:hAnsi="Calibri" w:cs="Calibri"/>
        </w:rPr>
        <w:t>March 09</w:t>
      </w:r>
      <w:r>
        <w:rPr>
          <w:rFonts w:ascii="Calibri" w:eastAsia="Calibri" w:hAnsi="Calibri" w:cs="Calibri"/>
        </w:rPr>
        <w:t>, 2024</w:t>
      </w:r>
    </w:p>
    <w:p w:rsidR="00D13048" w:rsidRDefault="00D13048">
      <w:pPr>
        <w:spacing w:after="0" w:line="240" w:lineRule="auto"/>
        <w:rPr>
          <w:rFonts w:ascii="Calibri" w:eastAsia="Calibri" w:hAnsi="Calibri" w:cs="Calibri"/>
        </w:rPr>
      </w:pP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 attendance: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Brian Hicks, President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Shelley Hays, Vice President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Timothy Schmidt, Treasurer</w:t>
      </w:r>
    </w:p>
    <w:p w:rsidR="004926A9" w:rsidRDefault="004926A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Patty Southwell, Secretary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Doug Eaton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Sam Frazier</w:t>
      </w:r>
    </w:p>
    <w:p w:rsidR="004642FE" w:rsidRDefault="004642F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Gary Gillespie</w:t>
      </w: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Don Scott</w:t>
      </w:r>
    </w:p>
    <w:p w:rsidR="007D4359" w:rsidRDefault="007D435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Gary </w:t>
      </w:r>
      <w:proofErr w:type="spellStart"/>
      <w:r>
        <w:rPr>
          <w:rFonts w:ascii="Calibri" w:eastAsia="Calibri" w:hAnsi="Calibri" w:cs="Calibri"/>
        </w:rPr>
        <w:t>Sweigert</w:t>
      </w:r>
      <w:proofErr w:type="spellEnd"/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>Ron Valley</w:t>
      </w:r>
    </w:p>
    <w:p w:rsidR="009836EC" w:rsidRDefault="009836EC">
      <w:pPr>
        <w:spacing w:after="0" w:line="240" w:lineRule="auto"/>
        <w:rPr>
          <w:rFonts w:ascii="Calibri" w:eastAsia="Calibri" w:hAnsi="Calibri" w:cs="Calibri"/>
        </w:rPr>
      </w:pPr>
    </w:p>
    <w:p w:rsidR="00D13048" w:rsidRDefault="00874BA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Guest</w:t>
      </w:r>
      <w:r w:rsidR="007D4359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</w:rPr>
        <w:t>:  Marianne Patton</w:t>
      </w:r>
      <w:r w:rsidR="007D4359">
        <w:rPr>
          <w:rFonts w:ascii="Calibri" w:eastAsia="Calibri" w:hAnsi="Calibri" w:cs="Calibri"/>
        </w:rPr>
        <w:t xml:space="preserve">, Nora </w:t>
      </w:r>
      <w:proofErr w:type="spellStart"/>
      <w:r w:rsidR="007D4359">
        <w:rPr>
          <w:rFonts w:ascii="Calibri" w:eastAsia="Calibri" w:hAnsi="Calibri" w:cs="Calibri"/>
        </w:rPr>
        <w:t>Sweigert</w:t>
      </w:r>
      <w:proofErr w:type="spellEnd"/>
    </w:p>
    <w:p w:rsidR="00D13048" w:rsidRDefault="00D13048">
      <w:pPr>
        <w:spacing w:after="0" w:line="240" w:lineRule="auto"/>
        <w:rPr>
          <w:rFonts w:ascii="Calibri" w:eastAsia="Calibri" w:hAnsi="Calibri" w:cs="Calibri"/>
        </w:rPr>
      </w:pPr>
    </w:p>
    <w:p w:rsidR="00D13048" w:rsidRDefault="007D435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Call to order:  8:33</w:t>
      </w:r>
    </w:p>
    <w:p w:rsidR="00D13048" w:rsidRDefault="00D13048">
      <w:pPr>
        <w:spacing w:after="0" w:line="240" w:lineRule="auto"/>
        <w:rPr>
          <w:rFonts w:ascii="Calibri" w:eastAsia="Calibri" w:hAnsi="Calibri" w:cs="Calibri"/>
        </w:rPr>
      </w:pPr>
    </w:p>
    <w:p w:rsidR="00D13048" w:rsidRDefault="004642F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Treasurer update:  Tim presented the </w:t>
      </w:r>
      <w:r w:rsidR="00C76FAE">
        <w:rPr>
          <w:rFonts w:ascii="Calibri" w:eastAsia="Calibri" w:hAnsi="Calibri" w:cs="Calibri"/>
        </w:rPr>
        <w:t>March</w:t>
      </w:r>
      <w:r>
        <w:rPr>
          <w:rFonts w:ascii="Calibri" w:eastAsia="Calibri" w:hAnsi="Calibri" w:cs="Calibri"/>
        </w:rPr>
        <w:t xml:space="preserve"> 2024 Board Meeting repor</w:t>
      </w:r>
      <w:r w:rsidR="007D4359">
        <w:rPr>
          <w:rFonts w:ascii="Calibri" w:eastAsia="Calibri" w:hAnsi="Calibri" w:cs="Calibri"/>
        </w:rPr>
        <w:t>t.  Treasurer’s</w:t>
      </w:r>
      <w:r w:rsidR="003E518B">
        <w:rPr>
          <w:rFonts w:ascii="Calibri" w:eastAsia="Calibri" w:hAnsi="Calibri" w:cs="Calibri"/>
        </w:rPr>
        <w:t xml:space="preserve"> report</w:t>
      </w:r>
      <w:r w:rsidR="007D4359">
        <w:rPr>
          <w:rFonts w:ascii="Calibri" w:eastAsia="Calibri" w:hAnsi="Calibri" w:cs="Calibri"/>
        </w:rPr>
        <w:t xml:space="preserve"> was accepted and </w:t>
      </w:r>
      <w:r w:rsidR="00874BA7">
        <w:rPr>
          <w:rFonts w:ascii="Calibri" w:eastAsia="Calibri" w:hAnsi="Calibri" w:cs="Calibri"/>
        </w:rPr>
        <w:t>details are located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2070"/>
        <w:gridCol w:w="1416"/>
        <w:gridCol w:w="3192"/>
      </w:tblGrid>
      <w:tr w:rsidR="00C76FAE" w:rsidTr="00C76FAE">
        <w:tc>
          <w:tcPr>
            <w:tcW w:w="2898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Balance 9 Feb 2024</w:t>
            </w:r>
          </w:p>
        </w:tc>
        <w:tc>
          <w:tcPr>
            <w:tcW w:w="2070" w:type="dxa"/>
          </w:tcPr>
          <w:p w:rsidR="00C76FAE" w:rsidRDefault="00C76FAE" w:rsidP="00C76FAE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$5983.51</w:t>
            </w:r>
          </w:p>
        </w:tc>
        <w:tc>
          <w:tcPr>
            <w:tcW w:w="4608" w:type="dxa"/>
            <w:gridSpan w:val="2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</w:p>
        </w:tc>
      </w:tr>
      <w:tr w:rsidR="00C76FAE" w:rsidTr="00C76FAE">
        <w:tc>
          <w:tcPr>
            <w:tcW w:w="2898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Debts</w:t>
            </w:r>
          </w:p>
        </w:tc>
        <w:tc>
          <w:tcPr>
            <w:tcW w:w="2070" w:type="dxa"/>
          </w:tcPr>
          <w:p w:rsidR="00C76FAE" w:rsidRDefault="00C76FAE" w:rsidP="00C76FAE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$18.04</w:t>
            </w:r>
          </w:p>
        </w:tc>
        <w:tc>
          <w:tcPr>
            <w:tcW w:w="4608" w:type="dxa"/>
            <w:gridSpan w:val="2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Outstanding </w:t>
            </w:r>
            <w:proofErr w:type="spellStart"/>
            <w:r>
              <w:rPr>
                <w:rFonts w:ascii="Calibri" w:eastAsia="Calibri" w:hAnsi="Calibri" w:cs="Calibri"/>
              </w:rPr>
              <w:t>Checks:NONE</w:t>
            </w:r>
            <w:proofErr w:type="spellEnd"/>
          </w:p>
        </w:tc>
      </w:tr>
      <w:tr w:rsidR="00C76FAE" w:rsidTr="00C76FAE">
        <w:tc>
          <w:tcPr>
            <w:tcW w:w="2898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Credits</w:t>
            </w:r>
          </w:p>
        </w:tc>
        <w:tc>
          <w:tcPr>
            <w:tcW w:w="2070" w:type="dxa"/>
          </w:tcPr>
          <w:p w:rsidR="00C76FAE" w:rsidRDefault="00C76FAE" w:rsidP="00C76FAE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$629.65</w:t>
            </w:r>
          </w:p>
        </w:tc>
        <w:tc>
          <w:tcPr>
            <w:tcW w:w="4608" w:type="dxa"/>
            <w:gridSpan w:val="2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</w:p>
        </w:tc>
      </w:tr>
      <w:tr w:rsidR="00C76FAE" w:rsidTr="00C76FAE">
        <w:tc>
          <w:tcPr>
            <w:tcW w:w="2898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Current Balance 8 Mar 2024</w:t>
            </w:r>
          </w:p>
        </w:tc>
        <w:tc>
          <w:tcPr>
            <w:tcW w:w="2070" w:type="dxa"/>
          </w:tcPr>
          <w:p w:rsidR="00C76FAE" w:rsidRDefault="00C76FAE" w:rsidP="00C76FAE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$6595.12</w:t>
            </w:r>
          </w:p>
        </w:tc>
        <w:tc>
          <w:tcPr>
            <w:tcW w:w="4608" w:type="dxa"/>
            <w:gridSpan w:val="2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</w:p>
        </w:tc>
      </w:tr>
      <w:tr w:rsidR="00C76FAE" w:rsidTr="00C76FAE">
        <w:tc>
          <w:tcPr>
            <w:tcW w:w="2898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</w:tcPr>
          <w:p w:rsidR="00C76FAE" w:rsidRDefault="00C76FAE" w:rsidP="00C76FAE">
            <w:pPr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608" w:type="dxa"/>
            <w:gridSpan w:val="2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</w:p>
        </w:tc>
      </w:tr>
      <w:tr w:rsidR="00C76FAE" w:rsidTr="00C76FAE">
        <w:tc>
          <w:tcPr>
            <w:tcW w:w="2898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gridSpan w:val="2"/>
          </w:tcPr>
          <w:p w:rsidR="00C76FAE" w:rsidRPr="006B2EB8" w:rsidRDefault="00C76FAE">
            <w:pPr>
              <w:rPr>
                <w:rFonts w:ascii="Calibri" w:eastAsia="Calibri" w:hAnsi="Calibri" w:cs="Calibri"/>
                <w:b/>
              </w:rPr>
            </w:pPr>
            <w:r w:rsidRPr="006B2EB8">
              <w:rPr>
                <w:rFonts w:ascii="Calibri" w:eastAsia="Calibri" w:hAnsi="Calibri" w:cs="Calibri"/>
                <w:b/>
              </w:rPr>
              <w:t>Breakout of Debts</w:t>
            </w:r>
          </w:p>
        </w:tc>
        <w:tc>
          <w:tcPr>
            <w:tcW w:w="3192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</w:p>
        </w:tc>
      </w:tr>
      <w:tr w:rsidR="00C76FAE" w:rsidTr="00C76FAE">
        <w:tc>
          <w:tcPr>
            <w:tcW w:w="2898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3486" w:type="dxa"/>
            <w:gridSpan w:val="2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  <w:tc>
          <w:tcPr>
            <w:tcW w:w="3192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Description</w:t>
            </w:r>
          </w:p>
        </w:tc>
      </w:tr>
      <w:tr w:rsidR="00C76FAE" w:rsidTr="00D667F8">
        <w:tc>
          <w:tcPr>
            <w:tcW w:w="2898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2/14/24</w:t>
            </w:r>
          </w:p>
        </w:tc>
        <w:tc>
          <w:tcPr>
            <w:tcW w:w="3486" w:type="dxa"/>
            <w:gridSpan w:val="2"/>
          </w:tcPr>
          <w:p w:rsidR="00C76FAE" w:rsidRDefault="00C76FAE" w:rsidP="00D667F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$18.04</w:t>
            </w:r>
          </w:p>
        </w:tc>
        <w:tc>
          <w:tcPr>
            <w:tcW w:w="3192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Ionos</w:t>
            </w:r>
            <w:proofErr w:type="spellEnd"/>
            <w:r>
              <w:rPr>
                <w:rFonts w:ascii="Calibri" w:eastAsia="Calibri" w:hAnsi="Calibri" w:cs="Calibri"/>
              </w:rPr>
              <w:t xml:space="preserve"> INC</w:t>
            </w:r>
          </w:p>
        </w:tc>
      </w:tr>
      <w:tr w:rsidR="00C76FAE" w:rsidTr="00C76FAE">
        <w:tc>
          <w:tcPr>
            <w:tcW w:w="2898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486" w:type="dxa"/>
            <w:gridSpan w:val="2"/>
          </w:tcPr>
          <w:p w:rsidR="00C76FAE" w:rsidRPr="006B2EB8" w:rsidRDefault="00C76FAE">
            <w:pPr>
              <w:rPr>
                <w:rFonts w:ascii="Calibri" w:eastAsia="Calibri" w:hAnsi="Calibri" w:cs="Calibri"/>
                <w:b/>
              </w:rPr>
            </w:pPr>
            <w:r w:rsidRPr="006B2EB8">
              <w:rPr>
                <w:rFonts w:ascii="Calibri" w:eastAsia="Calibri" w:hAnsi="Calibri" w:cs="Calibri"/>
                <w:b/>
              </w:rPr>
              <w:t>Breakout of Credits</w:t>
            </w:r>
          </w:p>
        </w:tc>
        <w:tc>
          <w:tcPr>
            <w:tcW w:w="3192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</w:p>
        </w:tc>
      </w:tr>
      <w:tr w:rsidR="00C76FAE" w:rsidTr="00D667F8">
        <w:tc>
          <w:tcPr>
            <w:tcW w:w="2898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2/12/24</w:t>
            </w:r>
          </w:p>
        </w:tc>
        <w:tc>
          <w:tcPr>
            <w:tcW w:w="3486" w:type="dxa"/>
            <w:gridSpan w:val="2"/>
          </w:tcPr>
          <w:p w:rsidR="00C76FAE" w:rsidRDefault="00C76FAE" w:rsidP="00D667F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$135.21</w:t>
            </w:r>
          </w:p>
        </w:tc>
        <w:tc>
          <w:tcPr>
            <w:tcW w:w="3192" w:type="dxa"/>
          </w:tcPr>
          <w:p w:rsidR="00C76FAE" w:rsidRDefault="00C76FAE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CC sales at meeting, Membership, CA, Anchor Seal, Wood Raffle</w:t>
            </w:r>
          </w:p>
        </w:tc>
      </w:tr>
      <w:tr w:rsidR="00C76FAE" w:rsidTr="00D667F8">
        <w:tc>
          <w:tcPr>
            <w:tcW w:w="2898" w:type="dxa"/>
          </w:tcPr>
          <w:p w:rsidR="00C76FAE" w:rsidRDefault="00D667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2/15/24</w:t>
            </w:r>
          </w:p>
        </w:tc>
        <w:tc>
          <w:tcPr>
            <w:tcW w:w="3486" w:type="dxa"/>
            <w:gridSpan w:val="2"/>
          </w:tcPr>
          <w:p w:rsidR="00C76FAE" w:rsidRDefault="00D667F8" w:rsidP="00D667F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$5.00</w:t>
            </w:r>
          </w:p>
        </w:tc>
        <w:tc>
          <w:tcPr>
            <w:tcW w:w="3192" w:type="dxa"/>
          </w:tcPr>
          <w:p w:rsidR="00C76FAE" w:rsidRDefault="00D667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Refund from Hartford Insurance</w:t>
            </w:r>
          </w:p>
        </w:tc>
      </w:tr>
      <w:tr w:rsidR="00C76FAE" w:rsidTr="00D667F8">
        <w:tc>
          <w:tcPr>
            <w:tcW w:w="2898" w:type="dxa"/>
          </w:tcPr>
          <w:p w:rsidR="00C76FAE" w:rsidRDefault="00D667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2/20/24</w:t>
            </w:r>
          </w:p>
        </w:tc>
        <w:tc>
          <w:tcPr>
            <w:tcW w:w="3486" w:type="dxa"/>
            <w:gridSpan w:val="2"/>
          </w:tcPr>
          <w:p w:rsidR="00C76FAE" w:rsidRDefault="00D667F8" w:rsidP="00D667F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$220.00</w:t>
            </w:r>
          </w:p>
        </w:tc>
        <w:tc>
          <w:tcPr>
            <w:tcW w:w="3192" w:type="dxa"/>
          </w:tcPr>
          <w:p w:rsidR="00C76FAE" w:rsidRDefault="00D667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Cash $185/Checks $35 from meeting, Memberships, Wood Raffle</w:t>
            </w:r>
          </w:p>
        </w:tc>
      </w:tr>
      <w:tr w:rsidR="00C76FAE" w:rsidTr="00D667F8">
        <w:tc>
          <w:tcPr>
            <w:tcW w:w="2898" w:type="dxa"/>
          </w:tcPr>
          <w:p w:rsidR="00C76FAE" w:rsidRDefault="00D667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Various</w:t>
            </w:r>
          </w:p>
        </w:tc>
        <w:tc>
          <w:tcPr>
            <w:tcW w:w="3486" w:type="dxa"/>
            <w:gridSpan w:val="2"/>
          </w:tcPr>
          <w:p w:rsidR="00C76FAE" w:rsidRDefault="00D667F8" w:rsidP="00D667F8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$269.44</w:t>
            </w:r>
          </w:p>
        </w:tc>
        <w:tc>
          <w:tcPr>
            <w:tcW w:w="3192" w:type="dxa"/>
          </w:tcPr>
          <w:p w:rsidR="00C76FAE" w:rsidRDefault="00D667F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From web site, renewals</w:t>
            </w:r>
          </w:p>
        </w:tc>
      </w:tr>
    </w:tbl>
    <w:p w:rsidR="002F6305" w:rsidRDefault="002F6305">
      <w:pPr>
        <w:spacing w:after="0" w:line="240" w:lineRule="auto"/>
        <w:rPr>
          <w:rFonts w:ascii="Calibri" w:eastAsia="Calibri" w:hAnsi="Calibri" w:cs="Calibri"/>
        </w:rPr>
      </w:pPr>
    </w:p>
    <w:p w:rsidR="00193672" w:rsidRDefault="0019367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Brian posed the following questions for possible consideration and/or discussion:</w:t>
      </w:r>
    </w:p>
    <w:p w:rsidR="00193672" w:rsidRDefault="0019367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Does our club have a budget?</w:t>
      </w:r>
    </w:p>
    <w:p w:rsidR="00193672" w:rsidRDefault="008A30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Should we be increasing our dues?</w:t>
      </w:r>
    </w:p>
    <w:p w:rsidR="00A27A9B" w:rsidRDefault="008A30F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Discussion followed including the possibility of raising dues in order to fund a 2-day workshop with an outside presenter at Ferris High School, the Riverview Woodshop, or the Vet’s Garage.  Shelley suggested aiming for having a budget </w:t>
      </w:r>
      <w:r w:rsidR="00A27A9B">
        <w:rPr>
          <w:rFonts w:ascii="Calibri" w:eastAsia="Calibri" w:hAnsi="Calibri" w:cs="Calibri"/>
        </w:rPr>
        <w:t xml:space="preserve">outlined by November.  Patty will be sending out an inquiry to members </w:t>
      </w:r>
      <w:r w:rsidR="00DB3458">
        <w:rPr>
          <w:rFonts w:ascii="Calibri" w:eastAsia="Calibri" w:hAnsi="Calibri" w:cs="Calibri"/>
        </w:rPr>
        <w:t xml:space="preserve">who have not yet paid 2024 dues as to whether or not they intend to renew membership, and will forward the responses to Gary </w:t>
      </w:r>
      <w:proofErr w:type="spellStart"/>
      <w:r w:rsidR="00DB3458">
        <w:rPr>
          <w:rFonts w:ascii="Calibri" w:eastAsia="Calibri" w:hAnsi="Calibri" w:cs="Calibri"/>
        </w:rPr>
        <w:t>Sweigert</w:t>
      </w:r>
      <w:proofErr w:type="spellEnd"/>
      <w:r w:rsidR="00DB3458">
        <w:rPr>
          <w:rFonts w:ascii="Calibri" w:eastAsia="Calibri" w:hAnsi="Calibri" w:cs="Calibri"/>
        </w:rPr>
        <w:t xml:space="preserve"> in two weeks’ time.</w:t>
      </w:r>
    </w:p>
    <w:p w:rsidR="004A430D" w:rsidRDefault="004A430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4642FE" w:rsidRDefault="000A521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 updated demonstration schedule for 2024 is as follows</w:t>
      </w:r>
      <w:r w:rsidR="001479AB">
        <w:rPr>
          <w:rFonts w:ascii="Calibri" w:eastAsia="Calibri" w:hAnsi="Calibri" w:cs="Calibr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4230"/>
        <w:gridCol w:w="3528"/>
      </w:tblGrid>
      <w:tr w:rsidR="00053DC5" w:rsidTr="00D667F8">
        <w:tc>
          <w:tcPr>
            <w:tcW w:w="181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March 9</w:t>
            </w:r>
          </w:p>
        </w:tc>
        <w:tc>
          <w:tcPr>
            <w:tcW w:w="4230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Demystifying cuts and catches</w:t>
            </w:r>
          </w:p>
        </w:tc>
        <w:tc>
          <w:tcPr>
            <w:tcW w:w="352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Kirk </w:t>
            </w:r>
            <w:proofErr w:type="spellStart"/>
            <w:r>
              <w:rPr>
                <w:rFonts w:ascii="Calibri" w:eastAsia="Calibri" w:hAnsi="Calibri" w:cs="Calibri"/>
              </w:rPr>
              <w:t>DeHeer</w:t>
            </w:r>
            <w:proofErr w:type="spellEnd"/>
          </w:p>
        </w:tc>
      </w:tr>
      <w:tr w:rsidR="00053DC5" w:rsidTr="00D667F8">
        <w:tc>
          <w:tcPr>
            <w:tcW w:w="181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April 13</w:t>
            </w:r>
          </w:p>
        </w:tc>
        <w:tc>
          <w:tcPr>
            <w:tcW w:w="4230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Spheres</w:t>
            </w:r>
          </w:p>
        </w:tc>
        <w:tc>
          <w:tcPr>
            <w:tcW w:w="352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Sam Frazier</w:t>
            </w:r>
          </w:p>
        </w:tc>
      </w:tr>
      <w:tr w:rsidR="00053DC5" w:rsidTr="00D667F8">
        <w:tc>
          <w:tcPr>
            <w:tcW w:w="181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May 11</w:t>
            </w:r>
          </w:p>
        </w:tc>
        <w:tc>
          <w:tcPr>
            <w:tcW w:w="4230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</w:p>
        </w:tc>
      </w:tr>
      <w:tr w:rsidR="00053DC5" w:rsidTr="00D667F8">
        <w:tc>
          <w:tcPr>
            <w:tcW w:w="181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June 8</w:t>
            </w:r>
          </w:p>
        </w:tc>
        <w:tc>
          <w:tcPr>
            <w:tcW w:w="4230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Christmas ornaments &amp;decorations</w:t>
            </w:r>
          </w:p>
        </w:tc>
        <w:tc>
          <w:tcPr>
            <w:tcW w:w="352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Ron </w:t>
            </w:r>
            <w:proofErr w:type="spellStart"/>
            <w:r>
              <w:rPr>
                <w:rFonts w:ascii="Calibri" w:eastAsia="Calibri" w:hAnsi="Calibri" w:cs="Calibri"/>
              </w:rPr>
              <w:t>LaRue</w:t>
            </w:r>
            <w:proofErr w:type="spellEnd"/>
          </w:p>
        </w:tc>
      </w:tr>
      <w:tr w:rsidR="00053DC5" w:rsidTr="00D667F8">
        <w:tc>
          <w:tcPr>
            <w:tcW w:w="181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July 13</w:t>
            </w:r>
          </w:p>
        </w:tc>
        <w:tc>
          <w:tcPr>
            <w:tcW w:w="4230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Summer barbecue</w:t>
            </w:r>
          </w:p>
        </w:tc>
        <w:tc>
          <w:tcPr>
            <w:tcW w:w="352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Gary Gillespie</w:t>
            </w:r>
          </w:p>
        </w:tc>
      </w:tr>
      <w:tr w:rsidR="00053DC5" w:rsidTr="00D667F8">
        <w:tc>
          <w:tcPr>
            <w:tcW w:w="181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August 10</w:t>
            </w:r>
          </w:p>
        </w:tc>
        <w:tc>
          <w:tcPr>
            <w:tcW w:w="4230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½ log to a bowl</w:t>
            </w:r>
          </w:p>
        </w:tc>
        <w:tc>
          <w:tcPr>
            <w:tcW w:w="352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John Fox</w:t>
            </w:r>
          </w:p>
        </w:tc>
      </w:tr>
      <w:tr w:rsidR="00053DC5" w:rsidTr="00D667F8">
        <w:tc>
          <w:tcPr>
            <w:tcW w:w="181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September 14</w:t>
            </w:r>
          </w:p>
        </w:tc>
        <w:tc>
          <w:tcPr>
            <w:tcW w:w="4230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Tops</w:t>
            </w:r>
          </w:p>
        </w:tc>
        <w:tc>
          <w:tcPr>
            <w:tcW w:w="352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Doug Eaton</w:t>
            </w:r>
          </w:p>
        </w:tc>
      </w:tr>
      <w:tr w:rsidR="00053DC5" w:rsidTr="00D667F8">
        <w:tc>
          <w:tcPr>
            <w:tcW w:w="181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12</w:t>
            </w:r>
          </w:p>
        </w:tc>
        <w:tc>
          <w:tcPr>
            <w:tcW w:w="4230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Turner round table (5-6 stations)</w:t>
            </w:r>
          </w:p>
        </w:tc>
        <w:tc>
          <w:tcPr>
            <w:tcW w:w="352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Marianne Patton, John Fox, Ron </w:t>
            </w:r>
            <w:proofErr w:type="spellStart"/>
            <w:r>
              <w:rPr>
                <w:rFonts w:ascii="Calibri" w:eastAsia="Calibri" w:hAnsi="Calibri" w:cs="Calibri"/>
              </w:rPr>
              <w:t>LaRue</w:t>
            </w:r>
            <w:proofErr w:type="spellEnd"/>
            <w:r>
              <w:rPr>
                <w:rFonts w:ascii="Calibri" w:eastAsia="Calibri" w:hAnsi="Calibri" w:cs="Calibri"/>
              </w:rPr>
              <w:t xml:space="preserve">, Shelley Hays, Steve </w:t>
            </w:r>
            <w:proofErr w:type="spellStart"/>
            <w:r>
              <w:rPr>
                <w:rFonts w:ascii="Calibri" w:eastAsia="Calibri" w:hAnsi="Calibri" w:cs="Calibri"/>
              </w:rPr>
              <w:t>Whitford</w:t>
            </w:r>
            <w:proofErr w:type="spellEnd"/>
          </w:p>
        </w:tc>
      </w:tr>
      <w:tr w:rsidR="00053DC5" w:rsidTr="00D667F8">
        <w:tc>
          <w:tcPr>
            <w:tcW w:w="181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November 9</w:t>
            </w:r>
          </w:p>
        </w:tc>
        <w:tc>
          <w:tcPr>
            <w:tcW w:w="4230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2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Mike Peace</w:t>
            </w:r>
          </w:p>
        </w:tc>
      </w:tr>
      <w:tr w:rsidR="00053DC5" w:rsidTr="00D667F8">
        <w:tc>
          <w:tcPr>
            <w:tcW w:w="181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December 14</w:t>
            </w:r>
          </w:p>
        </w:tc>
        <w:tc>
          <w:tcPr>
            <w:tcW w:w="4230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Christmas party</w:t>
            </w:r>
          </w:p>
        </w:tc>
        <w:tc>
          <w:tcPr>
            <w:tcW w:w="3528" w:type="dxa"/>
          </w:tcPr>
          <w:p w:rsidR="00053DC5" w:rsidRDefault="00053DC5" w:rsidP="00982D03">
            <w:pPr>
              <w:rPr>
                <w:rFonts w:ascii="Calibri" w:eastAsia="Calibri" w:hAnsi="Calibri" w:cs="Calibri"/>
              </w:rPr>
            </w:pPr>
          </w:p>
        </w:tc>
      </w:tr>
    </w:tbl>
    <w:p w:rsidR="001479AB" w:rsidRDefault="001479AB">
      <w:pPr>
        <w:spacing w:after="0" w:line="240" w:lineRule="auto"/>
        <w:rPr>
          <w:rFonts w:ascii="Calibri" w:eastAsia="Calibri" w:hAnsi="Calibri" w:cs="Calibri"/>
        </w:rPr>
      </w:pPr>
    </w:p>
    <w:p w:rsidR="00053DC5" w:rsidRDefault="00EC3B2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Scheduled presenter Kirk </w:t>
      </w:r>
      <w:proofErr w:type="spellStart"/>
      <w:r>
        <w:rPr>
          <w:rFonts w:ascii="Calibri" w:eastAsia="Calibri" w:hAnsi="Calibri" w:cs="Calibri"/>
        </w:rPr>
        <w:t>DeHeer</w:t>
      </w:r>
      <w:proofErr w:type="spellEnd"/>
      <w:r>
        <w:rPr>
          <w:rFonts w:ascii="Calibri" w:eastAsia="Calibri" w:hAnsi="Calibri" w:cs="Calibri"/>
        </w:rPr>
        <w:t xml:space="preserve"> was unable to appear for technological reasons, and will appear at another time.  In his place, Doug Eaton demonstrated how to turn a square plate</w:t>
      </w:r>
      <w:r w:rsidR="00EA0B4D">
        <w:rPr>
          <w:rFonts w:ascii="Calibri" w:eastAsia="Calibri" w:hAnsi="Calibri" w:cs="Calibri"/>
        </w:rPr>
        <w:t xml:space="preserve"> for the March 9 member meeting</w:t>
      </w:r>
      <w:r>
        <w:rPr>
          <w:rFonts w:ascii="Calibri" w:eastAsia="Calibri" w:hAnsi="Calibri" w:cs="Calibri"/>
        </w:rPr>
        <w:t xml:space="preserve">.  </w:t>
      </w:r>
    </w:p>
    <w:p w:rsidR="00EC3B2B" w:rsidRDefault="00EC3B2B">
      <w:pPr>
        <w:spacing w:after="0" w:line="240" w:lineRule="auto"/>
        <w:rPr>
          <w:rFonts w:ascii="Calibri" w:eastAsia="Calibri" w:hAnsi="Calibri" w:cs="Calibri"/>
        </w:rPr>
      </w:pPr>
    </w:p>
    <w:p w:rsidR="00D13048" w:rsidRDefault="003E518B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Marianne Patton suggested member Carol See as a possible presenter.  She is a pulmonologist, and </w:t>
      </w:r>
      <w:r w:rsidR="00193672">
        <w:rPr>
          <w:rFonts w:ascii="Calibri" w:eastAsia="Calibri" w:hAnsi="Calibri" w:cs="Calibri"/>
        </w:rPr>
        <w:t>has done safety presentations for a wood turning club in Wenatchee before.</w:t>
      </w:r>
    </w:p>
    <w:p w:rsidR="00193672" w:rsidRDefault="00193672">
      <w:pPr>
        <w:spacing w:after="0" w:line="240" w:lineRule="auto"/>
        <w:rPr>
          <w:rFonts w:ascii="Calibri" w:eastAsia="Calibri" w:hAnsi="Calibri" w:cs="Calibri"/>
        </w:rPr>
      </w:pPr>
    </w:p>
    <w:p w:rsidR="00193672" w:rsidRDefault="0019367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On wood sales:  Following today’s meeting Shelley will be checking out a couple of black locust, which </w:t>
      </w:r>
      <w:proofErr w:type="gramStart"/>
      <w:r>
        <w:rPr>
          <w:rFonts w:ascii="Calibri" w:eastAsia="Calibri" w:hAnsi="Calibri" w:cs="Calibri"/>
        </w:rPr>
        <w:t>are</w:t>
      </w:r>
      <w:proofErr w:type="gramEnd"/>
      <w:r>
        <w:rPr>
          <w:rFonts w:ascii="Calibri" w:eastAsia="Calibri" w:hAnsi="Calibri" w:cs="Calibri"/>
        </w:rPr>
        <w:t xml:space="preserve"> still standing.  He also mentioned that the Conservation Districts Urban Wood Program as a possible source of wood.  </w:t>
      </w:r>
    </w:p>
    <w:p w:rsidR="008A30FD" w:rsidRDefault="008A30FD">
      <w:pPr>
        <w:spacing w:after="0" w:line="240" w:lineRule="auto"/>
        <w:rPr>
          <w:rFonts w:ascii="Calibri" w:eastAsia="Calibri" w:hAnsi="Calibri" w:cs="Calibri"/>
        </w:rPr>
      </w:pPr>
    </w:p>
    <w:p w:rsidR="008A30FD" w:rsidRDefault="008A30FD">
      <w:pPr>
        <w:spacing w:after="0" w:line="240" w:lineRule="auto"/>
        <w:rPr>
          <w:rFonts w:ascii="Calibri" w:eastAsia="Calibri" w:hAnsi="Calibri" w:cs="Calibri"/>
        </w:rPr>
      </w:pPr>
    </w:p>
    <w:p w:rsidR="00D13048" w:rsidRDefault="00AC6A17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Meeting adjourn: 9:27</w:t>
      </w:r>
    </w:p>
    <w:sectPr w:rsidR="00D13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15" w:rsidRDefault="00905115" w:rsidP="00905115">
      <w:pPr>
        <w:spacing w:after="0" w:line="240" w:lineRule="auto"/>
      </w:pPr>
      <w:r>
        <w:separator/>
      </w:r>
    </w:p>
  </w:endnote>
  <w:endnote w:type="continuationSeparator" w:id="0">
    <w:p w:rsidR="00905115" w:rsidRDefault="00905115" w:rsidP="0090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15" w:rsidRDefault="009051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15" w:rsidRDefault="009051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15" w:rsidRDefault="009051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15" w:rsidRDefault="00905115" w:rsidP="00905115">
      <w:pPr>
        <w:spacing w:after="0" w:line="240" w:lineRule="auto"/>
      </w:pPr>
      <w:r>
        <w:separator/>
      </w:r>
    </w:p>
  </w:footnote>
  <w:footnote w:type="continuationSeparator" w:id="0">
    <w:p w:rsidR="00905115" w:rsidRDefault="00905115" w:rsidP="0090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15" w:rsidRDefault="009051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880560"/>
      <w:docPartObj>
        <w:docPartGallery w:val="Watermarks"/>
        <w:docPartUnique/>
      </w:docPartObj>
    </w:sdtPr>
    <w:sdtContent>
      <w:p w:rsidR="00905115" w:rsidRDefault="00905115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115" w:rsidRDefault="009051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48"/>
    <w:rsid w:val="0005009D"/>
    <w:rsid w:val="00053DC5"/>
    <w:rsid w:val="000A5213"/>
    <w:rsid w:val="001013C0"/>
    <w:rsid w:val="001479AB"/>
    <w:rsid w:val="00193672"/>
    <w:rsid w:val="00194890"/>
    <w:rsid w:val="001E2326"/>
    <w:rsid w:val="002C0ADC"/>
    <w:rsid w:val="002F6305"/>
    <w:rsid w:val="003E518B"/>
    <w:rsid w:val="004642FE"/>
    <w:rsid w:val="004926A9"/>
    <w:rsid w:val="004A430D"/>
    <w:rsid w:val="006B2EB8"/>
    <w:rsid w:val="007D4359"/>
    <w:rsid w:val="00874BA7"/>
    <w:rsid w:val="008A30FD"/>
    <w:rsid w:val="008E39A3"/>
    <w:rsid w:val="008F50D9"/>
    <w:rsid w:val="00905115"/>
    <w:rsid w:val="00906AD8"/>
    <w:rsid w:val="009836EC"/>
    <w:rsid w:val="00A27A9B"/>
    <w:rsid w:val="00AC6A17"/>
    <w:rsid w:val="00AD6A81"/>
    <w:rsid w:val="00B62FFF"/>
    <w:rsid w:val="00C76FAE"/>
    <w:rsid w:val="00D13048"/>
    <w:rsid w:val="00D667F8"/>
    <w:rsid w:val="00D95FF9"/>
    <w:rsid w:val="00DB3458"/>
    <w:rsid w:val="00EA0B4D"/>
    <w:rsid w:val="00EC3B2B"/>
    <w:rsid w:val="00F2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15"/>
  </w:style>
  <w:style w:type="paragraph" w:styleId="Footer">
    <w:name w:val="footer"/>
    <w:basedOn w:val="Normal"/>
    <w:link w:val="FooterChar"/>
    <w:uiPriority w:val="99"/>
    <w:unhideWhenUsed/>
    <w:rsid w:val="0090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0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115"/>
  </w:style>
  <w:style w:type="paragraph" w:styleId="Footer">
    <w:name w:val="footer"/>
    <w:basedOn w:val="Normal"/>
    <w:link w:val="FooterChar"/>
    <w:uiPriority w:val="99"/>
    <w:unhideWhenUsed/>
    <w:rsid w:val="00905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SOUTHWELL</dc:creator>
  <cp:lastModifiedBy>JOE SOUTHWELL</cp:lastModifiedBy>
  <cp:revision>11</cp:revision>
  <cp:lastPrinted>2024-03-09T23:06:00Z</cp:lastPrinted>
  <dcterms:created xsi:type="dcterms:W3CDTF">2024-03-09T20:47:00Z</dcterms:created>
  <dcterms:modified xsi:type="dcterms:W3CDTF">2024-03-09T23:43:00Z</dcterms:modified>
</cp:coreProperties>
</file>